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56" w:rsidRPr="003B0D25" w:rsidRDefault="00450F56" w:rsidP="00450F56">
      <w:pPr>
        <w:jc w:val="both"/>
        <w:rPr>
          <w:rFonts w:ascii="Palatino Linotype" w:hAnsi="Palatino Linotype" w:cs="Times New Roman"/>
          <w:sz w:val="18"/>
          <w:szCs w:val="18"/>
          <w:lang w:val="en-GB"/>
        </w:rPr>
      </w:pPr>
      <w:r w:rsidRPr="003B0D25">
        <w:rPr>
          <w:rFonts w:ascii="Palatino Linotype" w:hAnsi="Palatino Linotype" w:cs="Times New Roman"/>
          <w:b/>
          <w:sz w:val="18"/>
          <w:szCs w:val="18"/>
          <w:lang w:val="en-GB"/>
        </w:rPr>
        <w:t xml:space="preserve">Table S1. </w:t>
      </w:r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Classification of non-Antarctic </w:t>
      </w:r>
      <w:r>
        <w:rPr>
          <w:rFonts w:ascii="Palatino Linotype" w:hAnsi="Palatino Linotype" w:cs="Times New Roman"/>
          <w:sz w:val="18"/>
          <w:szCs w:val="18"/>
          <w:lang w:val="en-GB"/>
        </w:rPr>
        <w:t xml:space="preserve">(in red) </w:t>
      </w:r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and Antarctic </w:t>
      </w:r>
      <w:r>
        <w:rPr>
          <w:rFonts w:ascii="Palatino Linotype" w:hAnsi="Palatino Linotype" w:cs="Times New Roman"/>
          <w:sz w:val="18"/>
          <w:szCs w:val="18"/>
          <w:lang w:val="en-GB"/>
        </w:rPr>
        <w:t>(</w:t>
      </w:r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in </w:t>
      </w:r>
      <w:r>
        <w:rPr>
          <w:rFonts w:ascii="Palatino Linotype" w:hAnsi="Palatino Linotype" w:cs="Times New Roman"/>
          <w:sz w:val="18"/>
          <w:szCs w:val="18"/>
          <w:lang w:val="en-GB"/>
        </w:rPr>
        <w:t>blue</w:t>
      </w:r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) </w:t>
      </w:r>
      <w:proofErr w:type="spellStart"/>
      <w:r w:rsidRPr="003B0D25">
        <w:rPr>
          <w:rFonts w:ascii="Palatino Linotype" w:hAnsi="Palatino Linotype" w:cs="Times New Roman"/>
          <w:sz w:val="18"/>
          <w:szCs w:val="18"/>
          <w:lang w:val="en-GB"/>
        </w:rPr>
        <w:t>nototheniod</w:t>
      </w:r>
      <w:proofErr w:type="spellEnd"/>
      <w:r w:rsidRPr="003B0D25">
        <w:rPr>
          <w:rFonts w:ascii="Palatino Linotype" w:hAnsi="Palatino Linotype" w:cs="Times New Roman"/>
          <w:sz w:val="18"/>
          <w:szCs w:val="18"/>
          <w:lang w:val="en-GB"/>
        </w:rPr>
        <w:t xml:space="preserve"> specimens and the biological samples examined in the present study.</w:t>
      </w:r>
    </w:p>
    <w:p w:rsidR="00450F56" w:rsidRPr="004E719F" w:rsidRDefault="00450F56" w:rsidP="00450F56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450F56" w:rsidRDefault="00450F56" w:rsidP="00450F56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450F56" w:rsidRPr="00A448E3" w:rsidRDefault="00450F56" w:rsidP="00450F56">
      <w:pPr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Style w:val="MDPI41threelinetable"/>
        <w:tblW w:w="0" w:type="auto"/>
        <w:tblLook w:val="04A0"/>
      </w:tblPr>
      <w:tblGrid>
        <w:gridCol w:w="2499"/>
        <w:gridCol w:w="2446"/>
        <w:gridCol w:w="2480"/>
        <w:gridCol w:w="2423"/>
      </w:tblGrid>
      <w:tr w:rsidR="007B019A" w:rsidRPr="007B019A" w:rsidTr="00BD40A2">
        <w:trPr>
          <w:cnfStyle w:val="100000000000"/>
          <w:trHeight w:val="399"/>
        </w:trPr>
        <w:tc>
          <w:tcPr>
            <w:tcW w:w="2499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snapToGrid/>
              </w:rPr>
            </w:pPr>
            <w:r w:rsidRPr="007B019A">
              <w:t>Family</w:t>
            </w:r>
          </w:p>
        </w:tc>
        <w:tc>
          <w:tcPr>
            <w:tcW w:w="2446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snapToGrid/>
              </w:rPr>
            </w:pPr>
            <w:r w:rsidRPr="007B019A">
              <w:t>Species</w:t>
            </w:r>
          </w:p>
        </w:tc>
        <w:tc>
          <w:tcPr>
            <w:tcW w:w="2480" w:type="dxa"/>
            <w:vAlign w:val="top"/>
          </w:tcPr>
          <w:p w:rsidR="007B019A" w:rsidRPr="007B019A" w:rsidRDefault="007B019A" w:rsidP="00BD40A2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7B019A">
              <w:rPr>
                <w:rFonts w:ascii="Palatino Linotype" w:hAnsi="Palatino Linotype"/>
                <w:sz w:val="20"/>
                <w:szCs w:val="20"/>
              </w:rPr>
              <w:t>N°</w:t>
            </w:r>
            <w:proofErr w:type="spellEnd"/>
            <w:r w:rsidRPr="007B019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7B019A">
              <w:rPr>
                <w:rFonts w:ascii="Palatino Linotype" w:hAnsi="Palatino Linotype"/>
                <w:sz w:val="20"/>
                <w:szCs w:val="20"/>
              </w:rPr>
              <w:t>of</w:t>
            </w:r>
            <w:proofErr w:type="spellEnd"/>
            <w:r w:rsidRPr="007B019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7B019A">
              <w:rPr>
                <w:rFonts w:ascii="Palatino Linotype" w:hAnsi="Palatino Linotype"/>
                <w:sz w:val="20"/>
                <w:szCs w:val="20"/>
              </w:rPr>
              <w:t>speciments</w:t>
            </w:r>
            <w:proofErr w:type="spellEnd"/>
          </w:p>
        </w:tc>
        <w:tc>
          <w:tcPr>
            <w:tcW w:w="2423" w:type="dxa"/>
            <w:vAlign w:val="top"/>
          </w:tcPr>
          <w:p w:rsidR="007B019A" w:rsidRPr="007B019A" w:rsidRDefault="007B019A" w:rsidP="00BD40A2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7B019A">
              <w:rPr>
                <w:rFonts w:ascii="Palatino Linotype" w:hAnsi="Palatino Linotype"/>
                <w:sz w:val="20"/>
                <w:szCs w:val="20"/>
              </w:rPr>
              <w:t>Tissue</w:t>
            </w:r>
            <w:proofErr w:type="spellEnd"/>
          </w:p>
        </w:tc>
      </w:tr>
      <w:tr w:rsidR="007B019A" w:rsidRPr="007B019A" w:rsidTr="00BD40A2">
        <w:trPr>
          <w:trHeight w:val="378"/>
        </w:trPr>
        <w:tc>
          <w:tcPr>
            <w:tcW w:w="2499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iCs/>
                <w:color w:val="FF0000"/>
              </w:rPr>
            </w:pPr>
            <w:proofErr w:type="spellStart"/>
            <w:r w:rsidRPr="007B019A">
              <w:rPr>
                <w:b/>
                <w:iCs/>
                <w:color w:val="FF0000"/>
              </w:rPr>
              <w:t>Pseudaphritidae</w:t>
            </w:r>
            <w:proofErr w:type="spellEnd"/>
          </w:p>
        </w:tc>
        <w:tc>
          <w:tcPr>
            <w:tcW w:w="2446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i/>
                <w:iCs/>
                <w:color w:val="FF0000"/>
              </w:rPr>
            </w:pPr>
            <w:r w:rsidRPr="007B019A">
              <w:rPr>
                <w:b/>
                <w:i/>
                <w:iCs/>
                <w:color w:val="FF0000"/>
              </w:rPr>
              <w:t xml:space="preserve">P. </w:t>
            </w:r>
            <w:proofErr w:type="spellStart"/>
            <w:r w:rsidRPr="007B019A">
              <w:rPr>
                <w:b/>
                <w:i/>
                <w:iCs/>
                <w:color w:val="FF0000"/>
              </w:rPr>
              <w:t>urvillii</w:t>
            </w:r>
            <w:proofErr w:type="spellEnd"/>
          </w:p>
        </w:tc>
        <w:tc>
          <w:tcPr>
            <w:tcW w:w="2480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color w:val="FF0000"/>
                <w:u w:val="thick"/>
              </w:rPr>
            </w:pPr>
            <w:r w:rsidRPr="007B019A">
              <w:rPr>
                <w:b/>
                <w:color w:val="FF0000"/>
              </w:rPr>
              <w:t>1</w:t>
            </w:r>
          </w:p>
        </w:tc>
        <w:tc>
          <w:tcPr>
            <w:tcW w:w="2423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color w:val="FF0000"/>
              </w:rPr>
            </w:pPr>
            <w:r w:rsidRPr="007B019A">
              <w:rPr>
                <w:b/>
                <w:color w:val="FF0000"/>
              </w:rPr>
              <w:t>Blood</w:t>
            </w:r>
          </w:p>
        </w:tc>
      </w:tr>
      <w:tr w:rsidR="007B019A" w:rsidRPr="007B019A" w:rsidTr="00BD40A2">
        <w:trPr>
          <w:trHeight w:val="378"/>
        </w:trPr>
        <w:tc>
          <w:tcPr>
            <w:tcW w:w="2499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iCs/>
                <w:color w:val="FF0000"/>
              </w:rPr>
            </w:pPr>
            <w:proofErr w:type="spellStart"/>
            <w:r w:rsidRPr="007B019A">
              <w:rPr>
                <w:b/>
                <w:iCs/>
                <w:color w:val="FF0000"/>
              </w:rPr>
              <w:t>Eleginopsidae</w:t>
            </w:r>
            <w:proofErr w:type="spellEnd"/>
          </w:p>
        </w:tc>
        <w:tc>
          <w:tcPr>
            <w:tcW w:w="2446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i/>
                <w:iCs/>
                <w:color w:val="FF0000"/>
                <w:u w:val="thick"/>
              </w:rPr>
            </w:pPr>
            <w:r w:rsidRPr="007B019A">
              <w:rPr>
                <w:b/>
                <w:i/>
                <w:iCs/>
                <w:color w:val="FF0000"/>
              </w:rPr>
              <w:t xml:space="preserve">E. </w:t>
            </w:r>
            <w:proofErr w:type="spellStart"/>
            <w:r w:rsidRPr="007B019A">
              <w:rPr>
                <w:b/>
                <w:i/>
                <w:iCs/>
                <w:color w:val="FF0000"/>
              </w:rPr>
              <w:t>maclovinus</w:t>
            </w:r>
            <w:proofErr w:type="spellEnd"/>
          </w:p>
        </w:tc>
        <w:tc>
          <w:tcPr>
            <w:tcW w:w="2480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color w:val="FF0000"/>
                <w:u w:val="thick"/>
              </w:rPr>
            </w:pPr>
            <w:r w:rsidRPr="007B019A">
              <w:rPr>
                <w:b/>
                <w:color w:val="FF0000"/>
              </w:rPr>
              <w:t>1</w:t>
            </w:r>
          </w:p>
        </w:tc>
        <w:tc>
          <w:tcPr>
            <w:tcW w:w="2423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color w:val="FF0000"/>
              </w:rPr>
            </w:pPr>
            <w:r w:rsidRPr="007B019A">
              <w:rPr>
                <w:b/>
                <w:color w:val="FF0000"/>
              </w:rPr>
              <w:t>Head kidney</w:t>
            </w:r>
          </w:p>
        </w:tc>
      </w:tr>
      <w:tr w:rsidR="007B019A" w:rsidRPr="007B019A" w:rsidTr="00BD40A2">
        <w:trPr>
          <w:trHeight w:val="378"/>
        </w:trPr>
        <w:tc>
          <w:tcPr>
            <w:tcW w:w="2499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iCs/>
                <w:color w:val="0070C0"/>
              </w:rPr>
            </w:pPr>
            <w:proofErr w:type="spellStart"/>
            <w:r w:rsidRPr="007B019A">
              <w:rPr>
                <w:b/>
                <w:iCs/>
                <w:color w:val="0070C0"/>
              </w:rPr>
              <w:t>Nototheniidae</w:t>
            </w:r>
            <w:proofErr w:type="spellEnd"/>
          </w:p>
        </w:tc>
        <w:tc>
          <w:tcPr>
            <w:tcW w:w="2446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i/>
                <w:iCs/>
                <w:color w:val="0070C0"/>
              </w:rPr>
            </w:pPr>
            <w:r w:rsidRPr="007B019A">
              <w:rPr>
                <w:b/>
                <w:i/>
                <w:iCs/>
                <w:color w:val="0070C0"/>
              </w:rPr>
              <w:t xml:space="preserve">N. </w:t>
            </w:r>
            <w:proofErr w:type="spellStart"/>
            <w:r w:rsidRPr="007B019A">
              <w:rPr>
                <w:b/>
                <w:i/>
                <w:iCs/>
                <w:color w:val="0070C0"/>
              </w:rPr>
              <w:t>coriiceps</w:t>
            </w:r>
            <w:proofErr w:type="spellEnd"/>
          </w:p>
        </w:tc>
        <w:tc>
          <w:tcPr>
            <w:tcW w:w="2480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color w:val="0070C0"/>
              </w:rPr>
            </w:pPr>
            <w:r w:rsidRPr="007B019A">
              <w:rPr>
                <w:b/>
                <w:color w:val="0070C0"/>
              </w:rPr>
              <w:t>2</w:t>
            </w:r>
          </w:p>
        </w:tc>
        <w:tc>
          <w:tcPr>
            <w:tcW w:w="2423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color w:val="0070C0"/>
              </w:rPr>
            </w:pPr>
            <w:r w:rsidRPr="007B019A">
              <w:rPr>
                <w:b/>
                <w:color w:val="0070C0"/>
              </w:rPr>
              <w:t>Blood</w:t>
            </w:r>
          </w:p>
        </w:tc>
      </w:tr>
      <w:tr w:rsidR="007B019A" w:rsidRPr="007B019A" w:rsidTr="00BD40A2">
        <w:trPr>
          <w:trHeight w:val="378"/>
        </w:trPr>
        <w:tc>
          <w:tcPr>
            <w:tcW w:w="2499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iCs/>
                <w:color w:val="0070C0"/>
              </w:rPr>
            </w:pPr>
            <w:proofErr w:type="spellStart"/>
            <w:r w:rsidRPr="007B019A">
              <w:rPr>
                <w:b/>
                <w:iCs/>
                <w:color w:val="0070C0"/>
              </w:rPr>
              <w:t>Nototheniidae</w:t>
            </w:r>
            <w:proofErr w:type="spellEnd"/>
          </w:p>
        </w:tc>
        <w:tc>
          <w:tcPr>
            <w:tcW w:w="2446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i/>
                <w:iCs/>
                <w:color w:val="0070C0"/>
              </w:rPr>
            </w:pPr>
            <w:r w:rsidRPr="007B019A">
              <w:rPr>
                <w:b/>
                <w:i/>
                <w:iCs/>
                <w:color w:val="0070C0"/>
              </w:rPr>
              <w:t xml:space="preserve">G. </w:t>
            </w:r>
            <w:proofErr w:type="spellStart"/>
            <w:r w:rsidRPr="007B019A">
              <w:rPr>
                <w:b/>
                <w:i/>
                <w:iCs/>
                <w:color w:val="0070C0"/>
              </w:rPr>
              <w:t>gibberifrons</w:t>
            </w:r>
            <w:proofErr w:type="spellEnd"/>
          </w:p>
        </w:tc>
        <w:tc>
          <w:tcPr>
            <w:tcW w:w="2480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color w:val="0070C0"/>
              </w:rPr>
            </w:pPr>
            <w:r w:rsidRPr="007B019A">
              <w:rPr>
                <w:b/>
                <w:color w:val="0070C0"/>
              </w:rPr>
              <w:t>2</w:t>
            </w:r>
          </w:p>
        </w:tc>
        <w:tc>
          <w:tcPr>
            <w:tcW w:w="2423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color w:val="0070C0"/>
                <w:u w:val="thick"/>
              </w:rPr>
            </w:pPr>
            <w:r w:rsidRPr="007B019A">
              <w:rPr>
                <w:b/>
                <w:color w:val="0070C0"/>
              </w:rPr>
              <w:t>Spleen</w:t>
            </w:r>
          </w:p>
        </w:tc>
      </w:tr>
      <w:tr w:rsidR="007B019A" w:rsidRPr="007B019A" w:rsidTr="00BD40A2">
        <w:trPr>
          <w:trHeight w:val="445"/>
        </w:trPr>
        <w:tc>
          <w:tcPr>
            <w:tcW w:w="2499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iCs/>
                <w:color w:val="0070C0"/>
              </w:rPr>
            </w:pPr>
            <w:proofErr w:type="spellStart"/>
            <w:r w:rsidRPr="007B019A">
              <w:rPr>
                <w:b/>
                <w:iCs/>
                <w:color w:val="0070C0"/>
              </w:rPr>
              <w:t>Artedidraconidae</w:t>
            </w:r>
            <w:proofErr w:type="spellEnd"/>
          </w:p>
        </w:tc>
        <w:tc>
          <w:tcPr>
            <w:tcW w:w="2446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i/>
                <w:iCs/>
                <w:color w:val="0070C0"/>
                <w:u w:val="thick"/>
              </w:rPr>
            </w:pPr>
            <w:r w:rsidRPr="007B019A">
              <w:rPr>
                <w:b/>
                <w:i/>
                <w:iCs/>
                <w:color w:val="0070C0"/>
              </w:rPr>
              <w:t xml:space="preserve">H. </w:t>
            </w:r>
            <w:proofErr w:type="spellStart"/>
            <w:r w:rsidRPr="007B019A">
              <w:rPr>
                <w:b/>
                <w:i/>
                <w:iCs/>
                <w:color w:val="0070C0"/>
              </w:rPr>
              <w:t>velifer</w:t>
            </w:r>
            <w:proofErr w:type="spellEnd"/>
          </w:p>
        </w:tc>
        <w:tc>
          <w:tcPr>
            <w:tcW w:w="2480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color w:val="0070C0"/>
                <w:u w:val="thick"/>
              </w:rPr>
            </w:pPr>
            <w:r w:rsidRPr="007B019A">
              <w:rPr>
                <w:b/>
                <w:color w:val="0070C0"/>
              </w:rPr>
              <w:t>2</w:t>
            </w:r>
          </w:p>
        </w:tc>
        <w:tc>
          <w:tcPr>
            <w:tcW w:w="2423" w:type="dxa"/>
            <w:vAlign w:val="top"/>
          </w:tcPr>
          <w:p w:rsidR="007B019A" w:rsidRPr="007B019A" w:rsidRDefault="007B019A" w:rsidP="00BD40A2">
            <w:pPr>
              <w:pStyle w:val="MDPI42tablebody"/>
              <w:spacing w:line="240" w:lineRule="auto"/>
              <w:rPr>
                <w:b/>
                <w:color w:val="0070C0"/>
              </w:rPr>
            </w:pPr>
            <w:r w:rsidRPr="007B019A">
              <w:rPr>
                <w:b/>
                <w:color w:val="0070C0"/>
              </w:rPr>
              <w:t>Spleen</w:t>
            </w:r>
          </w:p>
        </w:tc>
      </w:tr>
    </w:tbl>
    <w:p w:rsidR="00450F56" w:rsidRPr="007B019A" w:rsidRDefault="00450F56" w:rsidP="00450F56">
      <w:pPr>
        <w:shd w:val="clear" w:color="auto" w:fill="FFFFFF" w:themeFill="background1"/>
        <w:rPr>
          <w:rFonts w:ascii="Palatino Linotype" w:hAnsi="Palatino Linotype" w:cs="Times New Roman"/>
          <w:b/>
          <w:color w:val="0070C0"/>
          <w:sz w:val="20"/>
          <w:szCs w:val="20"/>
          <w:lang w:val="en-US"/>
        </w:rPr>
      </w:pPr>
    </w:p>
    <w:p w:rsidR="0042714C" w:rsidRPr="007B019A" w:rsidRDefault="0042714C">
      <w:pPr>
        <w:rPr>
          <w:rFonts w:ascii="Palatino Linotype" w:hAnsi="Palatino Linotype"/>
          <w:sz w:val="20"/>
          <w:szCs w:val="20"/>
          <w:lang w:val="en-US"/>
        </w:rPr>
      </w:pPr>
    </w:p>
    <w:sectPr w:rsidR="0042714C" w:rsidRPr="007B019A" w:rsidSect="004271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450F56"/>
    <w:rsid w:val="0042714C"/>
    <w:rsid w:val="00450F56"/>
    <w:rsid w:val="007B019A"/>
    <w:rsid w:val="009A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0F56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31">
    <w:name w:val="Griglia tab. 31"/>
    <w:basedOn w:val="Tabellanormale"/>
    <w:uiPriority w:val="48"/>
    <w:rsid w:val="00450F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MDPI42tablebody">
    <w:name w:val="MDPI_4.2_table_body"/>
    <w:qFormat/>
    <w:rsid w:val="007B019A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table" w:customStyle="1" w:styleId="MDPI41threelinetable">
    <w:name w:val="MDPI_4.1_three_line_table"/>
    <w:basedOn w:val="Tabellanormale"/>
    <w:uiPriority w:val="99"/>
    <w:rsid w:val="007B019A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it-IT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Cambria Math" w:hAnsi="Cambria Math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TORRE</dc:creator>
  <cp:lastModifiedBy>TORRE</cp:lastModifiedBy>
  <cp:revision>2</cp:revision>
  <dcterms:created xsi:type="dcterms:W3CDTF">2020-11-20T00:17:00Z</dcterms:created>
  <dcterms:modified xsi:type="dcterms:W3CDTF">2020-11-20T00:34:00Z</dcterms:modified>
</cp:coreProperties>
</file>